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E3D" w:rsidRPr="00741E3D" w:rsidRDefault="00741E3D" w:rsidP="00520257">
      <w:pPr>
        <w:shd w:val="clear" w:color="auto" w:fill="FFFFFF"/>
        <w:spacing w:after="0" w:line="240" w:lineRule="auto"/>
        <w:rPr>
          <w:rFonts w:ascii="Arial" w:eastAsia="Times New Roman" w:hAnsi="Arial" w:cs="Arial"/>
          <w:b/>
          <w:color w:val="222222"/>
          <w:sz w:val="24"/>
          <w:szCs w:val="24"/>
          <w:lang w:eastAsia="en-CA"/>
        </w:rPr>
      </w:pPr>
      <w:r w:rsidRPr="00741E3D">
        <w:rPr>
          <w:rFonts w:ascii="Arial" w:eastAsia="Times New Roman" w:hAnsi="Arial" w:cs="Arial"/>
          <w:b/>
          <w:color w:val="222222"/>
          <w:sz w:val="24"/>
          <w:szCs w:val="24"/>
          <w:lang w:eastAsia="en-CA"/>
        </w:rPr>
        <w:t>National Research Council (NRC) post-doctoral fellowship positions in our laboratory at the Environmental Protection Agency (EPA)</w:t>
      </w:r>
      <w:r>
        <w:rPr>
          <w:rFonts w:ascii="Arial" w:eastAsia="Times New Roman" w:hAnsi="Arial" w:cs="Arial"/>
          <w:b/>
          <w:color w:val="222222"/>
          <w:sz w:val="24"/>
          <w:szCs w:val="24"/>
          <w:lang w:eastAsia="en-CA"/>
        </w:rPr>
        <w:t>, Athens, GA</w:t>
      </w:r>
    </w:p>
    <w:p w:rsidR="00741E3D" w:rsidRDefault="00741E3D" w:rsidP="00520257">
      <w:pPr>
        <w:shd w:val="clear" w:color="auto" w:fill="FFFFFF"/>
        <w:spacing w:after="0" w:line="240" w:lineRule="auto"/>
        <w:rPr>
          <w:rFonts w:ascii="Arial" w:eastAsia="Times New Roman" w:hAnsi="Arial" w:cs="Arial"/>
          <w:color w:val="222222"/>
          <w:sz w:val="24"/>
          <w:szCs w:val="24"/>
          <w:lang w:eastAsia="en-CA"/>
        </w:rPr>
      </w:pP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We anticipate filling one or more National Research Council (NRC) post-doctoral fellowship positions in our laboratory at the Environmental Protection Agency (EPA) in Athens, GA in early 2014</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The research opportunities are in the area of environmental metabolomics, with an emphasis on field-based monitoring (often in, or near, the US Great Lakes)</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For example, the successful candidates may be involved in several large multi-organizational field studies where fish are caged in surface waters that are impacted by sources of pollution such as waste water treatment plants or agricultural activity</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In addition, candidates may be involved in cell-based metabolomic studies where field-collected surface waters are characterized by the impact they have on fish cell lines. Our work in metabolomics is often augmented by parallel measurements made by other Federal Government and Academic researchers who conduct other types of biological assays, and also perform chemical identifications of environmental contaminants. Some of the goals of this collaborative work include contaminant source identification, the development of diagnostic biomarkers, and the determination of impacts of complex mixtures of environmental contaminants on resident biota. </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 </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We apply a variety of state-of-the-art analytical techniques in these metabolomic studies, including high-field NMR, GC-MS, and </w:t>
      </w:r>
      <w:proofErr w:type="spellStart"/>
      <w:r w:rsidRPr="00520257">
        <w:rPr>
          <w:rFonts w:ascii="Arial" w:eastAsia="Times New Roman" w:hAnsi="Arial" w:cs="Arial"/>
          <w:color w:val="222222"/>
          <w:sz w:val="24"/>
          <w:szCs w:val="24"/>
          <w:lang w:eastAsia="en-CA"/>
        </w:rPr>
        <w:t>orbitrap</w:t>
      </w:r>
      <w:proofErr w:type="spellEnd"/>
      <w:r w:rsidRPr="00520257">
        <w:rPr>
          <w:rFonts w:ascii="Arial" w:eastAsia="Times New Roman" w:hAnsi="Arial" w:cs="Arial"/>
          <w:color w:val="222222"/>
          <w:sz w:val="24"/>
          <w:szCs w:val="24"/>
          <w:lang w:eastAsia="en-CA"/>
        </w:rPr>
        <w:t>-based LC-MS/MS</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The successful candidates could be involved in many aspects of these studies, but we are particularly interested in someone that would focus either on data modeling approaches for relating metabolite changes to environmental conditions, and/or on cell culture metabolomic</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techniques</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If you know any good students that might be interested in these opportunities, we ask that you forward them this email. Also, feel free to post this on any </w:t>
      </w:r>
      <w:proofErr w:type="spellStart"/>
      <w:r w:rsidRPr="00520257">
        <w:rPr>
          <w:rFonts w:ascii="Arial" w:eastAsia="Times New Roman" w:hAnsi="Arial" w:cs="Arial"/>
          <w:color w:val="222222"/>
          <w:sz w:val="24"/>
          <w:szCs w:val="24"/>
          <w:lang w:eastAsia="en-CA"/>
        </w:rPr>
        <w:t>listservs</w:t>
      </w:r>
      <w:proofErr w:type="spellEnd"/>
      <w:r w:rsidRPr="00520257">
        <w:rPr>
          <w:rFonts w:ascii="Arial" w:eastAsia="Times New Roman" w:hAnsi="Arial" w:cs="Arial"/>
          <w:color w:val="222222"/>
          <w:sz w:val="24"/>
          <w:szCs w:val="24"/>
          <w:lang w:eastAsia="en-CA"/>
        </w:rPr>
        <w:t> (or other outlets) that might be read by potential candidates.</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 </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In order to qualify, the candidate must have received their Ph.D. (preferably in a biological science or a related discipline) before starting their tenure</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The fellowship is for 1 year, renewable for up to a total of 3 years</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The first-year stipend is approximately $50,000 USD per year with a $3,000 USD scientific travel allotment</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NRC also covers relocation expenses and offers medical insurance benefits</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The application process is run by the NRC, and requires the candidate to write a brief research proposal</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The proposal can be written in concert with the EPA advisors, and </w:t>
      </w:r>
      <w:r w:rsidRPr="00520257">
        <w:rPr>
          <w:rFonts w:ascii="Arial" w:eastAsia="Times New Roman" w:hAnsi="Arial" w:cs="Arial"/>
          <w:b/>
          <w:bCs/>
          <w:color w:val="222222"/>
          <w:sz w:val="24"/>
          <w:szCs w:val="24"/>
          <w:lang w:eastAsia="en-CA"/>
        </w:rPr>
        <w:t>we strongly encourage interested candidates to contact directly any of the principal investigators (listed below) as a first step in the application process</w:t>
      </w:r>
      <w:r w:rsidRPr="00520257">
        <w:rPr>
          <w:rFonts w:ascii="Arial" w:eastAsia="Times New Roman" w:hAnsi="Arial" w:cs="Arial"/>
          <w:color w:val="222222"/>
          <w:sz w:val="24"/>
          <w:szCs w:val="24"/>
          <w:lang w:eastAsia="en-CA"/>
        </w:rPr>
        <w:t>.</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 </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The NRC convenes 4 panels per year (in February, May, August, and November) to review applications</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Fellowships are awarded on a competitive basis</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We hope to locate suitable candidates in time for the November 2013 review, which has a </w:t>
      </w:r>
      <w:r w:rsidRPr="00520257">
        <w:rPr>
          <w:rFonts w:ascii="Arial" w:eastAsia="Times New Roman" w:hAnsi="Arial" w:cs="Arial"/>
          <w:b/>
          <w:bCs/>
          <w:color w:val="222222"/>
          <w:sz w:val="24"/>
          <w:szCs w:val="24"/>
          <w:lang w:eastAsia="en-CA"/>
        </w:rPr>
        <w:t>deadline for submitting an application (including the brief proposal) of November 1, 2013</w:t>
      </w:r>
      <w:r>
        <w:rPr>
          <w:rFonts w:ascii="Arial" w:eastAsia="Times New Roman" w:hAnsi="Arial" w:cs="Arial"/>
          <w:b/>
          <w:bCs/>
          <w:color w:val="222222"/>
          <w:sz w:val="24"/>
          <w:szCs w:val="24"/>
          <w:lang w:eastAsia="en-CA"/>
        </w:rPr>
        <w:t xml:space="preserve">. </w:t>
      </w:r>
      <w:r w:rsidRPr="00520257">
        <w:rPr>
          <w:rFonts w:ascii="Arial" w:eastAsia="Times New Roman" w:hAnsi="Arial" w:cs="Arial"/>
          <w:color w:val="222222"/>
          <w:sz w:val="24"/>
          <w:szCs w:val="24"/>
          <w:lang w:eastAsia="en-CA"/>
        </w:rPr>
        <w:t>The earliest start date for a successful candidate from the November 2013 review is approximately February 1, 2014</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Starting dates of up to several months later are acceptable</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 xml:space="preserve">(If a student is interested and cannot meet the deadline for the November 2013 review, they can instead apply for the February 2014 panel and can anticipate a </w:t>
      </w:r>
      <w:r w:rsidRPr="00520257">
        <w:rPr>
          <w:rFonts w:ascii="Arial" w:eastAsia="Times New Roman" w:hAnsi="Arial" w:cs="Arial"/>
          <w:color w:val="222222"/>
          <w:sz w:val="24"/>
          <w:szCs w:val="24"/>
          <w:lang w:eastAsia="en-CA"/>
        </w:rPr>
        <w:lastRenderedPageBreak/>
        <w:t>start date of approximately May 1, 2014.) The application material and supporting information is available from the NRC online at –</w:t>
      </w:r>
    </w:p>
    <w:p w:rsidR="00520257" w:rsidRPr="00520257" w:rsidRDefault="008D1BB6" w:rsidP="00520257">
      <w:pPr>
        <w:shd w:val="clear" w:color="auto" w:fill="FFFFFF"/>
        <w:spacing w:after="0" w:line="240" w:lineRule="auto"/>
        <w:rPr>
          <w:rFonts w:ascii="Arial" w:eastAsia="Times New Roman" w:hAnsi="Arial" w:cs="Arial"/>
          <w:color w:val="222222"/>
          <w:sz w:val="24"/>
          <w:szCs w:val="24"/>
          <w:lang w:eastAsia="en-CA"/>
        </w:rPr>
      </w:pPr>
      <w:hyperlink r:id="rId4" w:tgtFrame="_blank" w:history="1">
        <w:r w:rsidR="00520257" w:rsidRPr="00520257">
          <w:rPr>
            <w:rFonts w:ascii="Arial" w:eastAsia="Times New Roman" w:hAnsi="Arial" w:cs="Arial"/>
            <w:color w:val="1155CC"/>
            <w:sz w:val="24"/>
            <w:szCs w:val="24"/>
            <w:u w:val="single"/>
            <w:lang w:eastAsia="en-CA"/>
          </w:rPr>
          <w:t>http://sites.nationalacademies.org/PGA/RAP/PGA_046398</w:t>
        </w:r>
      </w:hyperlink>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 </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Specific information on the research opportunity in our laboratory is also available online at the link below</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(However, note that this online information is not very detailed</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Again, we would encourage an interested candidate to contact one of the principal investigators.)</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 </w:t>
      </w:r>
    </w:p>
    <w:p w:rsidR="00520257" w:rsidRPr="00520257" w:rsidRDefault="008D1BB6" w:rsidP="00520257">
      <w:pPr>
        <w:shd w:val="clear" w:color="auto" w:fill="FFFFFF"/>
        <w:spacing w:after="0" w:line="240" w:lineRule="auto"/>
        <w:rPr>
          <w:rFonts w:ascii="Arial" w:eastAsia="Times New Roman" w:hAnsi="Arial" w:cs="Arial"/>
          <w:color w:val="222222"/>
          <w:sz w:val="24"/>
          <w:szCs w:val="24"/>
          <w:lang w:eastAsia="en-CA"/>
        </w:rPr>
      </w:pPr>
      <w:hyperlink r:id="rId5" w:tgtFrame="_blank" w:history="1">
        <w:r w:rsidR="00520257" w:rsidRPr="00520257">
          <w:rPr>
            <w:rFonts w:ascii="Arial" w:eastAsia="Times New Roman" w:hAnsi="Arial" w:cs="Arial"/>
            <w:color w:val="1155CC"/>
            <w:sz w:val="24"/>
            <w:szCs w:val="24"/>
            <w:u w:val="single"/>
            <w:lang w:eastAsia="en-CA"/>
          </w:rPr>
          <w:t>http://nrc58.nas.edu/RAPLab10/Opportunity/Opportunity.aspx?LabCode=22&amp;ROPCD=220106&amp;RONum=B6447</w:t>
        </w:r>
      </w:hyperlink>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 </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The successful candidate’s specific research focus can be selected from the range of ongoing projects to match the candidate’s background and interests. </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 </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bookmarkStart w:id="0" w:name="14170ccb6344773e_141708dc032de278_BM_1_"/>
      <w:bookmarkEnd w:id="0"/>
      <w:r w:rsidRPr="00520257">
        <w:rPr>
          <w:rFonts w:ascii="Arial" w:eastAsia="Times New Roman" w:hAnsi="Arial" w:cs="Arial"/>
          <w:color w:val="222222"/>
          <w:sz w:val="24"/>
          <w:szCs w:val="24"/>
          <w:lang w:eastAsia="en-CA"/>
        </w:rPr>
        <w:t>Thank you for your consideration.</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 </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Tim Collette</w:t>
      </w:r>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706 355 8211</w:t>
      </w:r>
      <w:proofErr w:type="gramStart"/>
      <w:r w:rsidRPr="00520257">
        <w:rPr>
          <w:rFonts w:ascii="Arial" w:eastAsia="Times New Roman" w:hAnsi="Arial" w:cs="Arial"/>
          <w:color w:val="222222"/>
          <w:sz w:val="24"/>
          <w:szCs w:val="24"/>
          <w:lang w:eastAsia="en-CA"/>
        </w:rPr>
        <w:t>  </w:t>
      </w:r>
      <w:proofErr w:type="gramEnd"/>
      <w:r w:rsidR="008D1BB6">
        <w:rPr>
          <w:rFonts w:ascii="Arial" w:eastAsia="Times New Roman" w:hAnsi="Arial" w:cs="Arial"/>
          <w:color w:val="222222"/>
          <w:sz w:val="24"/>
          <w:szCs w:val="24"/>
          <w:lang w:eastAsia="en-CA"/>
        </w:rPr>
        <w:fldChar w:fldCharType="begin"/>
      </w:r>
      <w:r>
        <w:rPr>
          <w:rFonts w:ascii="Arial" w:eastAsia="Times New Roman" w:hAnsi="Arial" w:cs="Arial"/>
          <w:color w:val="222222"/>
          <w:sz w:val="24"/>
          <w:szCs w:val="24"/>
          <w:lang w:eastAsia="en-CA"/>
        </w:rPr>
        <w:instrText xml:space="preserve"> HYPERLINK "mailto:collette.tim@epa.gov" </w:instrText>
      </w:r>
      <w:r w:rsidR="008D1BB6">
        <w:rPr>
          <w:rFonts w:ascii="Arial" w:eastAsia="Times New Roman" w:hAnsi="Arial" w:cs="Arial"/>
          <w:color w:val="222222"/>
          <w:sz w:val="24"/>
          <w:szCs w:val="24"/>
          <w:lang w:eastAsia="en-CA"/>
        </w:rPr>
        <w:fldChar w:fldCharType="separate"/>
      </w:r>
      <w:r w:rsidRPr="00520257">
        <w:rPr>
          <w:rStyle w:val="Hyperlink"/>
          <w:rFonts w:ascii="Arial" w:eastAsia="Times New Roman" w:hAnsi="Arial" w:cs="Arial"/>
          <w:sz w:val="24"/>
          <w:szCs w:val="24"/>
          <w:lang w:eastAsia="en-CA"/>
        </w:rPr>
        <w:t>collette.tim@epa.gov</w:t>
      </w:r>
      <w:r w:rsidR="008D1BB6">
        <w:rPr>
          <w:rFonts w:ascii="Arial" w:eastAsia="Times New Roman" w:hAnsi="Arial" w:cs="Arial"/>
          <w:color w:val="222222"/>
          <w:sz w:val="24"/>
          <w:szCs w:val="24"/>
          <w:lang w:eastAsia="en-CA"/>
        </w:rPr>
        <w:fldChar w:fldCharType="end"/>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 xml:space="preserve">Drew </w:t>
      </w:r>
      <w:proofErr w:type="spellStart"/>
      <w:r w:rsidRPr="00520257">
        <w:rPr>
          <w:rFonts w:ascii="Arial" w:eastAsia="Times New Roman" w:hAnsi="Arial" w:cs="Arial"/>
          <w:color w:val="222222"/>
          <w:sz w:val="24"/>
          <w:szCs w:val="24"/>
          <w:lang w:eastAsia="en-CA"/>
        </w:rPr>
        <w:t>Ekman</w:t>
      </w:r>
      <w:proofErr w:type="spellEnd"/>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706 355 8250</w:t>
      </w:r>
      <w:proofErr w:type="gramStart"/>
      <w:r w:rsidRPr="00520257">
        <w:rPr>
          <w:rFonts w:ascii="Arial" w:eastAsia="Times New Roman" w:hAnsi="Arial" w:cs="Arial"/>
          <w:color w:val="222222"/>
          <w:sz w:val="24"/>
          <w:szCs w:val="24"/>
          <w:lang w:eastAsia="en-CA"/>
        </w:rPr>
        <w:t>  </w:t>
      </w:r>
      <w:proofErr w:type="gramEnd"/>
      <w:r w:rsidR="008D1BB6">
        <w:rPr>
          <w:rFonts w:ascii="Arial" w:eastAsia="Times New Roman" w:hAnsi="Arial" w:cs="Arial"/>
          <w:color w:val="222222"/>
          <w:sz w:val="24"/>
          <w:szCs w:val="24"/>
          <w:lang w:eastAsia="en-CA"/>
        </w:rPr>
        <w:fldChar w:fldCharType="begin"/>
      </w:r>
      <w:r>
        <w:rPr>
          <w:rFonts w:ascii="Arial" w:eastAsia="Times New Roman" w:hAnsi="Arial" w:cs="Arial"/>
          <w:color w:val="222222"/>
          <w:sz w:val="24"/>
          <w:szCs w:val="24"/>
          <w:lang w:eastAsia="en-CA"/>
        </w:rPr>
        <w:instrText xml:space="preserve"> HYPERLINK "mailto:ekman.drew@epa.gov" </w:instrText>
      </w:r>
      <w:r w:rsidR="008D1BB6">
        <w:rPr>
          <w:rFonts w:ascii="Arial" w:eastAsia="Times New Roman" w:hAnsi="Arial" w:cs="Arial"/>
          <w:color w:val="222222"/>
          <w:sz w:val="24"/>
          <w:szCs w:val="24"/>
          <w:lang w:eastAsia="en-CA"/>
        </w:rPr>
        <w:fldChar w:fldCharType="separate"/>
      </w:r>
      <w:r w:rsidRPr="00520257">
        <w:rPr>
          <w:rStyle w:val="Hyperlink"/>
          <w:rFonts w:ascii="Arial" w:eastAsia="Times New Roman" w:hAnsi="Arial" w:cs="Arial"/>
          <w:sz w:val="24"/>
          <w:szCs w:val="24"/>
          <w:lang w:eastAsia="en-CA"/>
        </w:rPr>
        <w:t>ekman.drew@epa.gov</w:t>
      </w:r>
      <w:r w:rsidR="008D1BB6">
        <w:rPr>
          <w:rFonts w:ascii="Arial" w:eastAsia="Times New Roman" w:hAnsi="Arial" w:cs="Arial"/>
          <w:color w:val="222222"/>
          <w:sz w:val="24"/>
          <w:szCs w:val="24"/>
          <w:lang w:eastAsia="en-CA"/>
        </w:rPr>
        <w:fldChar w:fldCharType="end"/>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 xml:space="preserve">Quincy </w:t>
      </w:r>
      <w:proofErr w:type="spellStart"/>
      <w:r w:rsidRPr="00520257">
        <w:rPr>
          <w:rFonts w:ascii="Arial" w:eastAsia="Times New Roman" w:hAnsi="Arial" w:cs="Arial"/>
          <w:color w:val="222222"/>
          <w:sz w:val="24"/>
          <w:szCs w:val="24"/>
          <w:lang w:eastAsia="en-CA"/>
        </w:rPr>
        <w:t>Teng</w:t>
      </w:r>
      <w:proofErr w:type="spellEnd"/>
      <w:r>
        <w:rPr>
          <w:rFonts w:ascii="Arial" w:eastAsia="Times New Roman" w:hAnsi="Arial" w:cs="Arial"/>
          <w:color w:val="222222"/>
          <w:sz w:val="24"/>
          <w:szCs w:val="24"/>
          <w:lang w:eastAsia="en-CA"/>
        </w:rPr>
        <w:t xml:space="preserve">   </w:t>
      </w:r>
      <w:r w:rsidRPr="00520257">
        <w:rPr>
          <w:rFonts w:ascii="Arial" w:eastAsia="Times New Roman" w:hAnsi="Arial" w:cs="Arial"/>
          <w:color w:val="222222"/>
          <w:sz w:val="24"/>
          <w:szCs w:val="24"/>
          <w:lang w:eastAsia="en-CA"/>
        </w:rPr>
        <w:t>706 355 8226</w:t>
      </w:r>
      <w:proofErr w:type="gramStart"/>
      <w:r w:rsidRPr="00520257">
        <w:rPr>
          <w:rFonts w:ascii="Arial" w:eastAsia="Times New Roman" w:hAnsi="Arial" w:cs="Arial"/>
          <w:color w:val="222222"/>
          <w:sz w:val="24"/>
          <w:szCs w:val="24"/>
          <w:lang w:eastAsia="en-CA"/>
        </w:rPr>
        <w:t>  </w:t>
      </w:r>
      <w:proofErr w:type="gramEnd"/>
      <w:hyperlink r:id="rId6" w:history="1">
        <w:r w:rsidRPr="00520257">
          <w:rPr>
            <w:rStyle w:val="Hyperlink"/>
            <w:rFonts w:ascii="Arial" w:eastAsia="Times New Roman" w:hAnsi="Arial" w:cs="Arial"/>
            <w:sz w:val="24"/>
            <w:szCs w:val="24"/>
            <w:lang w:eastAsia="en-CA"/>
          </w:rPr>
          <w:t>teng.quincy@epa.gov</w:t>
        </w:r>
      </w:hyperlink>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U.S. EPA</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960 College Station Rd.</w:t>
      </w:r>
    </w:p>
    <w:p w:rsidR="00520257" w:rsidRPr="00520257" w:rsidRDefault="00520257" w:rsidP="00520257">
      <w:pPr>
        <w:shd w:val="clear" w:color="auto" w:fill="FFFFFF"/>
        <w:spacing w:after="0" w:line="240" w:lineRule="auto"/>
        <w:rPr>
          <w:rFonts w:ascii="Arial" w:eastAsia="Times New Roman" w:hAnsi="Arial" w:cs="Arial"/>
          <w:color w:val="222222"/>
          <w:sz w:val="24"/>
          <w:szCs w:val="24"/>
          <w:lang w:eastAsia="en-CA"/>
        </w:rPr>
      </w:pPr>
      <w:r w:rsidRPr="00520257">
        <w:rPr>
          <w:rFonts w:ascii="Arial" w:eastAsia="Times New Roman" w:hAnsi="Arial" w:cs="Arial"/>
          <w:color w:val="222222"/>
          <w:sz w:val="24"/>
          <w:szCs w:val="24"/>
          <w:lang w:eastAsia="en-CA"/>
        </w:rPr>
        <w:t>Athens, GA 30605</w:t>
      </w:r>
    </w:p>
    <w:p w:rsidR="00652500" w:rsidRPr="00520257" w:rsidRDefault="00652500">
      <w:pPr>
        <w:rPr>
          <w:rFonts w:ascii="Arial" w:hAnsi="Arial" w:cs="Arial"/>
          <w:sz w:val="24"/>
          <w:szCs w:val="24"/>
        </w:rPr>
      </w:pPr>
    </w:p>
    <w:sectPr w:rsidR="00652500" w:rsidRPr="00520257" w:rsidSect="006525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257"/>
    <w:rsid w:val="00017361"/>
    <w:rsid w:val="00031F79"/>
    <w:rsid w:val="00034264"/>
    <w:rsid w:val="00037BE5"/>
    <w:rsid w:val="000463AE"/>
    <w:rsid w:val="00046F3F"/>
    <w:rsid w:val="00050FE0"/>
    <w:rsid w:val="00052CD2"/>
    <w:rsid w:val="000540F6"/>
    <w:rsid w:val="00055A00"/>
    <w:rsid w:val="00071D12"/>
    <w:rsid w:val="0007579B"/>
    <w:rsid w:val="00081E0B"/>
    <w:rsid w:val="00082C30"/>
    <w:rsid w:val="000851D9"/>
    <w:rsid w:val="00091306"/>
    <w:rsid w:val="00096C0B"/>
    <w:rsid w:val="000A20D5"/>
    <w:rsid w:val="000B1DE7"/>
    <w:rsid w:val="000C63B7"/>
    <w:rsid w:val="000C7D56"/>
    <w:rsid w:val="000D2A36"/>
    <w:rsid w:val="000E2316"/>
    <w:rsid w:val="000E321E"/>
    <w:rsid w:val="000F0E6F"/>
    <w:rsid w:val="001004C0"/>
    <w:rsid w:val="00104C26"/>
    <w:rsid w:val="00120FC2"/>
    <w:rsid w:val="001262B3"/>
    <w:rsid w:val="001516F1"/>
    <w:rsid w:val="0015487F"/>
    <w:rsid w:val="00161216"/>
    <w:rsid w:val="00161719"/>
    <w:rsid w:val="00170A5F"/>
    <w:rsid w:val="0017600D"/>
    <w:rsid w:val="00187D89"/>
    <w:rsid w:val="00190F0B"/>
    <w:rsid w:val="0019287B"/>
    <w:rsid w:val="00195466"/>
    <w:rsid w:val="001961E8"/>
    <w:rsid w:val="001A0DDA"/>
    <w:rsid w:val="001A4443"/>
    <w:rsid w:val="001A5CF9"/>
    <w:rsid w:val="001A60D9"/>
    <w:rsid w:val="001B24CB"/>
    <w:rsid w:val="001D5792"/>
    <w:rsid w:val="001D7A6C"/>
    <w:rsid w:val="001E2DEB"/>
    <w:rsid w:val="001E5243"/>
    <w:rsid w:val="001F38B2"/>
    <w:rsid w:val="00204658"/>
    <w:rsid w:val="00213C0A"/>
    <w:rsid w:val="002411D7"/>
    <w:rsid w:val="0024469F"/>
    <w:rsid w:val="00250344"/>
    <w:rsid w:val="00257629"/>
    <w:rsid w:val="00261E00"/>
    <w:rsid w:val="002724A5"/>
    <w:rsid w:val="00272F8D"/>
    <w:rsid w:val="00275FCD"/>
    <w:rsid w:val="0027640E"/>
    <w:rsid w:val="00286166"/>
    <w:rsid w:val="002937C4"/>
    <w:rsid w:val="00295689"/>
    <w:rsid w:val="002B50A4"/>
    <w:rsid w:val="002C2ABE"/>
    <w:rsid w:val="002C3253"/>
    <w:rsid w:val="002C3B24"/>
    <w:rsid w:val="002C3C02"/>
    <w:rsid w:val="002E0BC0"/>
    <w:rsid w:val="00302AA7"/>
    <w:rsid w:val="00306965"/>
    <w:rsid w:val="00312E04"/>
    <w:rsid w:val="00323E70"/>
    <w:rsid w:val="00327CD6"/>
    <w:rsid w:val="0033266B"/>
    <w:rsid w:val="00336210"/>
    <w:rsid w:val="003376BA"/>
    <w:rsid w:val="00366DB5"/>
    <w:rsid w:val="0037530A"/>
    <w:rsid w:val="00392281"/>
    <w:rsid w:val="003A2D7E"/>
    <w:rsid w:val="003C2905"/>
    <w:rsid w:val="00410AF2"/>
    <w:rsid w:val="0042529A"/>
    <w:rsid w:val="00426311"/>
    <w:rsid w:val="00427CFC"/>
    <w:rsid w:val="00431369"/>
    <w:rsid w:val="00450ECF"/>
    <w:rsid w:val="004541A4"/>
    <w:rsid w:val="0046559F"/>
    <w:rsid w:val="00466265"/>
    <w:rsid w:val="00474E54"/>
    <w:rsid w:val="004761B3"/>
    <w:rsid w:val="0048377B"/>
    <w:rsid w:val="00484CF5"/>
    <w:rsid w:val="00486C32"/>
    <w:rsid w:val="004A4BA1"/>
    <w:rsid w:val="004A682E"/>
    <w:rsid w:val="004B3916"/>
    <w:rsid w:val="004C549F"/>
    <w:rsid w:val="004C5EB9"/>
    <w:rsid w:val="004D3227"/>
    <w:rsid w:val="004D330A"/>
    <w:rsid w:val="004D394C"/>
    <w:rsid w:val="004D4224"/>
    <w:rsid w:val="004E09FC"/>
    <w:rsid w:val="004E19A7"/>
    <w:rsid w:val="00500675"/>
    <w:rsid w:val="00512125"/>
    <w:rsid w:val="00517ECC"/>
    <w:rsid w:val="00520257"/>
    <w:rsid w:val="00524037"/>
    <w:rsid w:val="00533301"/>
    <w:rsid w:val="005558C5"/>
    <w:rsid w:val="00556BBB"/>
    <w:rsid w:val="005612DC"/>
    <w:rsid w:val="00561ECC"/>
    <w:rsid w:val="005643A1"/>
    <w:rsid w:val="00567ED4"/>
    <w:rsid w:val="005778B6"/>
    <w:rsid w:val="0058153F"/>
    <w:rsid w:val="00581BA6"/>
    <w:rsid w:val="005825F1"/>
    <w:rsid w:val="0059682A"/>
    <w:rsid w:val="005A225B"/>
    <w:rsid w:val="005A49B9"/>
    <w:rsid w:val="005B0881"/>
    <w:rsid w:val="005B5447"/>
    <w:rsid w:val="005C2AC0"/>
    <w:rsid w:val="005C7203"/>
    <w:rsid w:val="005E1255"/>
    <w:rsid w:val="005E323A"/>
    <w:rsid w:val="005E5E72"/>
    <w:rsid w:val="00602D37"/>
    <w:rsid w:val="00607E3B"/>
    <w:rsid w:val="006255ED"/>
    <w:rsid w:val="00630A70"/>
    <w:rsid w:val="00652500"/>
    <w:rsid w:val="00660863"/>
    <w:rsid w:val="0066584A"/>
    <w:rsid w:val="006666AA"/>
    <w:rsid w:val="00667764"/>
    <w:rsid w:val="0067059B"/>
    <w:rsid w:val="00671BF9"/>
    <w:rsid w:val="00673BA9"/>
    <w:rsid w:val="00681112"/>
    <w:rsid w:val="00682F5A"/>
    <w:rsid w:val="006864A5"/>
    <w:rsid w:val="006D621F"/>
    <w:rsid w:val="006E61DC"/>
    <w:rsid w:val="006E6A94"/>
    <w:rsid w:val="006F0E6E"/>
    <w:rsid w:val="006F2AC6"/>
    <w:rsid w:val="006F7A6F"/>
    <w:rsid w:val="00702232"/>
    <w:rsid w:val="0070437A"/>
    <w:rsid w:val="00710D45"/>
    <w:rsid w:val="00712EEA"/>
    <w:rsid w:val="0072299E"/>
    <w:rsid w:val="00741E3D"/>
    <w:rsid w:val="00744DBD"/>
    <w:rsid w:val="007469F8"/>
    <w:rsid w:val="00756BC9"/>
    <w:rsid w:val="00761284"/>
    <w:rsid w:val="00767EE7"/>
    <w:rsid w:val="00767F65"/>
    <w:rsid w:val="007774FD"/>
    <w:rsid w:val="00783280"/>
    <w:rsid w:val="0079168C"/>
    <w:rsid w:val="00791741"/>
    <w:rsid w:val="007967E1"/>
    <w:rsid w:val="00796D14"/>
    <w:rsid w:val="007A6B96"/>
    <w:rsid w:val="007B6C03"/>
    <w:rsid w:val="007D767E"/>
    <w:rsid w:val="007E011F"/>
    <w:rsid w:val="007F4E88"/>
    <w:rsid w:val="008238D9"/>
    <w:rsid w:val="00824F2A"/>
    <w:rsid w:val="00825075"/>
    <w:rsid w:val="00831781"/>
    <w:rsid w:val="008415AD"/>
    <w:rsid w:val="00842EA7"/>
    <w:rsid w:val="00844985"/>
    <w:rsid w:val="00845F08"/>
    <w:rsid w:val="00846932"/>
    <w:rsid w:val="00853F15"/>
    <w:rsid w:val="008649D9"/>
    <w:rsid w:val="00873B12"/>
    <w:rsid w:val="00885A69"/>
    <w:rsid w:val="008916B6"/>
    <w:rsid w:val="00892CEE"/>
    <w:rsid w:val="00893D11"/>
    <w:rsid w:val="0089499F"/>
    <w:rsid w:val="00894FFD"/>
    <w:rsid w:val="008B01C8"/>
    <w:rsid w:val="008C2C03"/>
    <w:rsid w:val="008C3F37"/>
    <w:rsid w:val="008D1BB6"/>
    <w:rsid w:val="008D4ECD"/>
    <w:rsid w:val="008D6FB2"/>
    <w:rsid w:val="008D74C8"/>
    <w:rsid w:val="008E6353"/>
    <w:rsid w:val="009212D3"/>
    <w:rsid w:val="009337D4"/>
    <w:rsid w:val="009348DB"/>
    <w:rsid w:val="00942677"/>
    <w:rsid w:val="00951E31"/>
    <w:rsid w:val="00961E9A"/>
    <w:rsid w:val="0096673E"/>
    <w:rsid w:val="00966DF8"/>
    <w:rsid w:val="009674E4"/>
    <w:rsid w:val="00970D3C"/>
    <w:rsid w:val="00980354"/>
    <w:rsid w:val="0098539A"/>
    <w:rsid w:val="00987EFB"/>
    <w:rsid w:val="009A1F0D"/>
    <w:rsid w:val="009A22FA"/>
    <w:rsid w:val="009A24F8"/>
    <w:rsid w:val="009C106E"/>
    <w:rsid w:val="009D400D"/>
    <w:rsid w:val="009E1201"/>
    <w:rsid w:val="009E6457"/>
    <w:rsid w:val="009E7998"/>
    <w:rsid w:val="00A01B8D"/>
    <w:rsid w:val="00A02619"/>
    <w:rsid w:val="00A067CD"/>
    <w:rsid w:val="00A11BC1"/>
    <w:rsid w:val="00A12F82"/>
    <w:rsid w:val="00A137A2"/>
    <w:rsid w:val="00A20D3A"/>
    <w:rsid w:val="00A24CB2"/>
    <w:rsid w:val="00A5106C"/>
    <w:rsid w:val="00A60888"/>
    <w:rsid w:val="00A65262"/>
    <w:rsid w:val="00A74447"/>
    <w:rsid w:val="00A81A71"/>
    <w:rsid w:val="00A873EC"/>
    <w:rsid w:val="00AA2C16"/>
    <w:rsid w:val="00AC3F4A"/>
    <w:rsid w:val="00AD0FF6"/>
    <w:rsid w:val="00AD65E9"/>
    <w:rsid w:val="00AE0D2C"/>
    <w:rsid w:val="00B000DB"/>
    <w:rsid w:val="00B15969"/>
    <w:rsid w:val="00B269D0"/>
    <w:rsid w:val="00B26C59"/>
    <w:rsid w:val="00B32CC1"/>
    <w:rsid w:val="00B43D9E"/>
    <w:rsid w:val="00B47F2E"/>
    <w:rsid w:val="00B53768"/>
    <w:rsid w:val="00B5427A"/>
    <w:rsid w:val="00B56C99"/>
    <w:rsid w:val="00B62E3E"/>
    <w:rsid w:val="00B62E40"/>
    <w:rsid w:val="00B66A32"/>
    <w:rsid w:val="00B67C52"/>
    <w:rsid w:val="00B72E32"/>
    <w:rsid w:val="00B75DFB"/>
    <w:rsid w:val="00B827C2"/>
    <w:rsid w:val="00BA67DC"/>
    <w:rsid w:val="00BC1834"/>
    <w:rsid w:val="00BD68EA"/>
    <w:rsid w:val="00BE2960"/>
    <w:rsid w:val="00BE63D9"/>
    <w:rsid w:val="00BE7EAE"/>
    <w:rsid w:val="00C01B0E"/>
    <w:rsid w:val="00C457D9"/>
    <w:rsid w:val="00C54648"/>
    <w:rsid w:val="00C76FDB"/>
    <w:rsid w:val="00C81D70"/>
    <w:rsid w:val="00C82FF4"/>
    <w:rsid w:val="00C849B1"/>
    <w:rsid w:val="00C90CBF"/>
    <w:rsid w:val="00C92245"/>
    <w:rsid w:val="00CB6697"/>
    <w:rsid w:val="00CC24A7"/>
    <w:rsid w:val="00CC51AC"/>
    <w:rsid w:val="00CD1C82"/>
    <w:rsid w:val="00CE1D14"/>
    <w:rsid w:val="00CF3FCD"/>
    <w:rsid w:val="00CF4EC8"/>
    <w:rsid w:val="00D054D0"/>
    <w:rsid w:val="00D232C8"/>
    <w:rsid w:val="00D24BED"/>
    <w:rsid w:val="00D42D0D"/>
    <w:rsid w:val="00D4575E"/>
    <w:rsid w:val="00D52ED4"/>
    <w:rsid w:val="00D95919"/>
    <w:rsid w:val="00DA0CB1"/>
    <w:rsid w:val="00DA1A2A"/>
    <w:rsid w:val="00DA50A6"/>
    <w:rsid w:val="00DB73B9"/>
    <w:rsid w:val="00DD3DC1"/>
    <w:rsid w:val="00DD5F70"/>
    <w:rsid w:val="00DE5D12"/>
    <w:rsid w:val="00DF0EEC"/>
    <w:rsid w:val="00DF167D"/>
    <w:rsid w:val="00DF5D66"/>
    <w:rsid w:val="00E054E5"/>
    <w:rsid w:val="00E10FCB"/>
    <w:rsid w:val="00E14567"/>
    <w:rsid w:val="00E237A2"/>
    <w:rsid w:val="00E27E4A"/>
    <w:rsid w:val="00E30D49"/>
    <w:rsid w:val="00E34849"/>
    <w:rsid w:val="00E3710D"/>
    <w:rsid w:val="00E449C2"/>
    <w:rsid w:val="00E50111"/>
    <w:rsid w:val="00E71E68"/>
    <w:rsid w:val="00E779EA"/>
    <w:rsid w:val="00E81A1D"/>
    <w:rsid w:val="00E90995"/>
    <w:rsid w:val="00E93EF4"/>
    <w:rsid w:val="00EA1BD7"/>
    <w:rsid w:val="00EA54E1"/>
    <w:rsid w:val="00EB6AA9"/>
    <w:rsid w:val="00EC0F75"/>
    <w:rsid w:val="00EC17DC"/>
    <w:rsid w:val="00EC245F"/>
    <w:rsid w:val="00EC5CC8"/>
    <w:rsid w:val="00EE677F"/>
    <w:rsid w:val="00EE753D"/>
    <w:rsid w:val="00EF2747"/>
    <w:rsid w:val="00EF61BD"/>
    <w:rsid w:val="00F0439A"/>
    <w:rsid w:val="00F0499B"/>
    <w:rsid w:val="00F10F04"/>
    <w:rsid w:val="00F1219E"/>
    <w:rsid w:val="00F24853"/>
    <w:rsid w:val="00F60193"/>
    <w:rsid w:val="00F61DBB"/>
    <w:rsid w:val="00F71EE5"/>
    <w:rsid w:val="00F74EF2"/>
    <w:rsid w:val="00F77B05"/>
    <w:rsid w:val="00F84277"/>
    <w:rsid w:val="00F95794"/>
    <w:rsid w:val="00FB374F"/>
    <w:rsid w:val="00FB7A50"/>
    <w:rsid w:val="00FC4088"/>
    <w:rsid w:val="00FD1B23"/>
    <w:rsid w:val="00FE17DF"/>
    <w:rsid w:val="00FF51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5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0257"/>
  </w:style>
  <w:style w:type="character" w:customStyle="1" w:styleId="aqj">
    <w:name w:val="aqj"/>
    <w:basedOn w:val="DefaultParagraphFont"/>
    <w:rsid w:val="00520257"/>
  </w:style>
  <w:style w:type="character" w:styleId="Hyperlink">
    <w:name w:val="Hyperlink"/>
    <w:basedOn w:val="DefaultParagraphFont"/>
    <w:uiPriority w:val="99"/>
    <w:unhideWhenUsed/>
    <w:rsid w:val="00520257"/>
    <w:rPr>
      <w:color w:val="0000FF"/>
      <w:u w:val="single"/>
    </w:rPr>
  </w:style>
</w:styles>
</file>

<file path=word/webSettings.xml><?xml version="1.0" encoding="utf-8"?>
<w:webSettings xmlns:r="http://schemas.openxmlformats.org/officeDocument/2006/relationships" xmlns:w="http://schemas.openxmlformats.org/wordprocessingml/2006/main">
  <w:divs>
    <w:div w:id="19432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g.quincy@epa.gov" TargetMode="External"/><Relationship Id="rId5" Type="http://schemas.openxmlformats.org/officeDocument/2006/relationships/hyperlink" Target="http://nrc58.nas.edu/RAPLab10/Opportunity/Opportunity.aspx?LabCode=22&amp;ROPCD=220106&amp;RONum=B6447" TargetMode="External"/><Relationship Id="rId4" Type="http://schemas.openxmlformats.org/officeDocument/2006/relationships/hyperlink" Target="http://sites.nationalacademies.org/PGA/RAP/PGA_046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708</Words>
  <Characters>4042</Characters>
  <Application>Microsoft Office Word</Application>
  <DocSecurity>0</DocSecurity>
  <Lines>33</Lines>
  <Paragraphs>9</Paragraphs>
  <ScaleCrop>false</ScaleCrop>
  <Company>Hewlett-Packard</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Forsythe</dc:creator>
  <cp:lastModifiedBy>Ian Forsythe</cp:lastModifiedBy>
  <cp:revision>2</cp:revision>
  <cp:lastPrinted>2013-10-02T03:05:00Z</cp:lastPrinted>
  <dcterms:created xsi:type="dcterms:W3CDTF">2013-10-02T02:58:00Z</dcterms:created>
  <dcterms:modified xsi:type="dcterms:W3CDTF">2013-10-02T03:06:00Z</dcterms:modified>
</cp:coreProperties>
</file>