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00" w:rsidRPr="00E853AA" w:rsidRDefault="00E853AA" w:rsidP="00E853AA">
      <w:pPr>
        <w:shd w:val="clear" w:color="auto" w:fill="FFFFFF"/>
        <w:spacing w:after="0" w:line="240" w:lineRule="auto"/>
        <w:rPr>
          <w:rFonts w:ascii="Arial" w:eastAsia="Times New Roman" w:hAnsi="Arial" w:cs="Arial"/>
          <w:color w:val="222222"/>
          <w:sz w:val="20"/>
          <w:szCs w:val="20"/>
          <w:lang w:eastAsia="en-CA"/>
        </w:rPr>
      </w:pPr>
      <w:r w:rsidRPr="00E853AA">
        <w:rPr>
          <w:rFonts w:ascii="Arial" w:eastAsia="Times New Roman" w:hAnsi="Arial" w:cs="Arial"/>
          <w:b/>
          <w:bCs/>
          <w:color w:val="222222"/>
          <w:sz w:val="20"/>
          <w:szCs w:val="20"/>
          <w:lang w:eastAsia="en-CA"/>
        </w:rPr>
        <w:t>Program Coordinator</w:t>
      </w:r>
      <w:r w:rsidRPr="00E853AA">
        <w:rPr>
          <w:rFonts w:ascii="Arial" w:eastAsia="Times New Roman" w:hAnsi="Arial" w:cs="Arial"/>
          <w:b/>
          <w:bCs/>
          <w:color w:val="222222"/>
          <w:sz w:val="20"/>
          <w:szCs w:val="20"/>
          <w:lang w:eastAsia="en-CA"/>
        </w:rPr>
        <w:br/>
      </w:r>
      <w:r w:rsidRPr="00E853AA">
        <w:rPr>
          <w:rFonts w:ascii="Arial" w:eastAsia="Times New Roman" w:hAnsi="Arial" w:cs="Arial"/>
          <w:b/>
          <w:bCs/>
          <w:color w:val="222222"/>
          <w:sz w:val="20"/>
          <w:szCs w:val="20"/>
          <w:lang w:eastAsia="en-CA"/>
        </w:rPr>
        <w:br/>
        <w:t>University of Florida, Gainesville, FL</w:t>
      </w:r>
      <w:r w:rsidRPr="00E853AA">
        <w:rPr>
          <w:rFonts w:ascii="Arial" w:eastAsia="Times New Roman" w:hAnsi="Arial" w:cs="Arial"/>
          <w:b/>
          <w:bCs/>
          <w:color w:val="222222"/>
          <w:sz w:val="20"/>
          <w:szCs w:val="20"/>
          <w:lang w:eastAsia="en-CA"/>
        </w:rPr>
        <w:br/>
      </w:r>
      <w:r w:rsidRPr="00E853AA">
        <w:rPr>
          <w:rFonts w:ascii="Arial" w:eastAsia="Times New Roman" w:hAnsi="Arial" w:cs="Arial"/>
          <w:color w:val="222222"/>
          <w:sz w:val="20"/>
          <w:szCs w:val="20"/>
          <w:lang w:eastAsia="en-CA"/>
        </w:rPr>
        <w:br/>
        <w:t>The Southeast Center for Integrated Metabolomics (SECIM) at the University of Florida was recently established as an NIH Common Fund Metabolomics Center. SECIM offers metabolomics services and develops new technologies in 4 technical cores</w:t>
      </w:r>
      <w:proofErr w:type="gramStart"/>
      <w:r w:rsidRPr="00E853AA">
        <w:rPr>
          <w:rFonts w:ascii="Arial" w:eastAsia="Times New Roman" w:hAnsi="Arial" w:cs="Arial"/>
          <w:color w:val="222222"/>
          <w:sz w:val="20"/>
          <w:szCs w:val="20"/>
          <w:lang w:eastAsia="en-CA"/>
        </w:rPr>
        <w:t>:</w:t>
      </w:r>
      <w:proofErr w:type="gramEnd"/>
      <w:r w:rsidRPr="00E853AA">
        <w:rPr>
          <w:rFonts w:ascii="Arial" w:eastAsia="Times New Roman" w:hAnsi="Arial" w:cs="Arial"/>
          <w:color w:val="222222"/>
          <w:sz w:val="20"/>
          <w:szCs w:val="20"/>
          <w:lang w:eastAsia="en-CA"/>
        </w:rPr>
        <w:br/>
      </w:r>
      <w:r w:rsidRPr="00E853AA">
        <w:rPr>
          <w:rFonts w:ascii="Arial" w:eastAsia="Times New Roman" w:hAnsi="Arial" w:cs="Arial"/>
          <w:color w:val="222222"/>
          <w:sz w:val="20"/>
          <w:szCs w:val="20"/>
          <w:lang w:eastAsia="en-CA"/>
        </w:rPr>
        <w:br/>
        <w:t>·     Global and targeted LC-MS services</w:t>
      </w:r>
      <w:r w:rsidRPr="00E853AA">
        <w:rPr>
          <w:rFonts w:ascii="Arial" w:eastAsia="Times New Roman" w:hAnsi="Arial" w:cs="Arial"/>
          <w:color w:val="222222"/>
          <w:sz w:val="20"/>
          <w:szCs w:val="20"/>
          <w:lang w:eastAsia="en-CA"/>
        </w:rPr>
        <w:br/>
        <w:t>·     Global NMR and biomarker identification</w:t>
      </w:r>
      <w:r w:rsidRPr="00E853AA">
        <w:rPr>
          <w:rFonts w:ascii="Arial" w:eastAsia="Times New Roman" w:hAnsi="Arial" w:cs="Arial"/>
          <w:color w:val="222222"/>
          <w:sz w:val="20"/>
          <w:szCs w:val="20"/>
          <w:lang w:eastAsia="en-CA"/>
        </w:rPr>
        <w:br/>
        <w:t>·     Advanced MS</w:t>
      </w:r>
      <w:r w:rsidRPr="00E853AA">
        <w:rPr>
          <w:rFonts w:ascii="Arial" w:eastAsia="Times New Roman" w:hAnsi="Arial" w:cs="Arial"/>
          <w:color w:val="222222"/>
          <w:sz w:val="20"/>
          <w:szCs w:val="20"/>
          <w:lang w:eastAsia="en-CA"/>
        </w:rPr>
        <w:br/>
        <w:t>·     Bioinformatics</w:t>
      </w:r>
      <w:r w:rsidRPr="00E853AA">
        <w:rPr>
          <w:rFonts w:ascii="Arial" w:eastAsia="Times New Roman" w:hAnsi="Arial" w:cs="Arial"/>
          <w:color w:val="222222"/>
          <w:sz w:val="20"/>
          <w:szCs w:val="20"/>
          <w:lang w:eastAsia="en-CA"/>
        </w:rPr>
        <w:br/>
      </w:r>
      <w:r w:rsidRPr="00E853AA">
        <w:rPr>
          <w:rFonts w:ascii="Arial" w:eastAsia="Times New Roman" w:hAnsi="Arial" w:cs="Arial"/>
          <w:color w:val="222222"/>
          <w:sz w:val="20"/>
          <w:szCs w:val="20"/>
          <w:lang w:eastAsia="en-CA"/>
        </w:rPr>
        <w:br/>
        <w:t>The Administrative Core coordinates all activities and the Promotion and Outreach Core facilitates new projects through education, public relations, and pilot and feasibility funding. SECIM analytical cores have a unique strength in the development of </w:t>
      </w:r>
      <w:r w:rsidRPr="00E853AA">
        <w:rPr>
          <w:rFonts w:ascii="Arial" w:eastAsia="Times New Roman" w:hAnsi="Arial" w:cs="Arial"/>
          <w:color w:val="222222"/>
          <w:sz w:val="20"/>
          <w:szCs w:val="20"/>
          <w:vertAlign w:val="superscript"/>
          <w:lang w:eastAsia="en-CA"/>
        </w:rPr>
        <w:t>13</w:t>
      </w:r>
      <w:r w:rsidRPr="00E853AA">
        <w:rPr>
          <w:rFonts w:ascii="Arial" w:eastAsia="Times New Roman" w:hAnsi="Arial" w:cs="Arial"/>
          <w:color w:val="222222"/>
          <w:sz w:val="20"/>
          <w:szCs w:val="20"/>
          <w:lang w:eastAsia="en-CA"/>
        </w:rPr>
        <w:t>C-based LC-MS and NMR methods and tissue analyses.</w:t>
      </w:r>
      <w:r w:rsidRPr="00E853AA">
        <w:rPr>
          <w:rFonts w:ascii="Arial" w:eastAsia="Times New Roman" w:hAnsi="Arial" w:cs="Arial"/>
          <w:color w:val="222222"/>
          <w:sz w:val="20"/>
          <w:szCs w:val="20"/>
          <w:lang w:eastAsia="en-CA"/>
        </w:rPr>
        <w:br/>
      </w:r>
      <w:r w:rsidRPr="00E853AA">
        <w:rPr>
          <w:rFonts w:ascii="Arial" w:eastAsia="Times New Roman" w:hAnsi="Arial" w:cs="Arial"/>
          <w:color w:val="222222"/>
          <w:sz w:val="20"/>
          <w:szCs w:val="20"/>
          <w:lang w:eastAsia="en-CA"/>
        </w:rPr>
        <w:br/>
        <w:t>We seek a full-time Program Coordinator (PC) for SECIM. The ideal candidate will have a Ph.D. in chemistry or a related field, an established track record in metabolomics, with expertise in LC-MS and/or NMR methods. The PC plays a critical role at the center of the SECIM, by coordinating activities among the cores and supporting users. The successful PC will be an outstanding manager with experience in establishing robust processes with quality assurance and quality control at every step in sample handling and analysis. Experience with data analytic approaches in metabolomics will be important as the PC will facilitate successful studies and their dissemination for SECIM users.  </w:t>
      </w:r>
      <w:r w:rsidRPr="00E853AA">
        <w:rPr>
          <w:rFonts w:ascii="Arial" w:eastAsia="Times New Roman" w:hAnsi="Arial" w:cs="Arial"/>
          <w:color w:val="222222"/>
          <w:sz w:val="20"/>
          <w:szCs w:val="20"/>
          <w:lang w:eastAsia="en-CA"/>
        </w:rPr>
        <w:br/>
      </w:r>
      <w:r w:rsidRPr="00E853AA">
        <w:rPr>
          <w:rFonts w:ascii="Arial" w:eastAsia="Times New Roman" w:hAnsi="Arial" w:cs="Arial"/>
          <w:color w:val="222222"/>
          <w:sz w:val="20"/>
          <w:szCs w:val="20"/>
          <w:lang w:eastAsia="en-CA"/>
        </w:rPr>
        <w:br/>
        <w:t>For an online application</w:t>
      </w:r>
      <w:proofErr w:type="gramStart"/>
      <w:r w:rsidRPr="00E853AA">
        <w:rPr>
          <w:rFonts w:ascii="Arial" w:eastAsia="Times New Roman" w:hAnsi="Arial" w:cs="Arial"/>
          <w:color w:val="222222"/>
          <w:sz w:val="20"/>
          <w:szCs w:val="20"/>
          <w:lang w:eastAsia="en-CA"/>
        </w:rPr>
        <w:t>:</w:t>
      </w:r>
      <w:proofErr w:type="gramEnd"/>
      <w:r w:rsidRPr="00E853AA">
        <w:rPr>
          <w:rFonts w:ascii="Arial" w:eastAsia="Times New Roman" w:hAnsi="Arial" w:cs="Arial"/>
          <w:color w:val="222222"/>
          <w:sz w:val="20"/>
          <w:szCs w:val="20"/>
          <w:lang w:eastAsia="en-CA"/>
        </w:rPr>
        <w:br/>
      </w:r>
      <w:hyperlink r:id="rId4" w:tgtFrame="_blank" w:history="1">
        <w:r w:rsidRPr="00E853AA">
          <w:rPr>
            <w:rFonts w:ascii="Arial" w:eastAsia="Times New Roman" w:hAnsi="Arial" w:cs="Arial"/>
            <w:color w:val="1155CC"/>
            <w:sz w:val="20"/>
            <w:szCs w:val="20"/>
            <w:u w:val="single"/>
            <w:lang w:eastAsia="en-CA"/>
          </w:rPr>
          <w:t>https://jobs.ufl.edu/postings/45043</w:t>
        </w:r>
      </w:hyperlink>
      <w:r w:rsidRPr="00E853AA">
        <w:rPr>
          <w:rFonts w:ascii="Arial" w:eastAsia="Times New Roman" w:hAnsi="Arial" w:cs="Arial"/>
          <w:color w:val="222222"/>
          <w:sz w:val="20"/>
          <w:szCs w:val="20"/>
          <w:lang w:eastAsia="en-CA"/>
        </w:rPr>
        <w:br/>
      </w:r>
      <w:r w:rsidRPr="00E853AA">
        <w:rPr>
          <w:rFonts w:ascii="Arial" w:eastAsia="Times New Roman" w:hAnsi="Arial" w:cs="Arial"/>
          <w:color w:val="222222"/>
          <w:sz w:val="20"/>
          <w:szCs w:val="20"/>
          <w:lang w:eastAsia="en-CA"/>
        </w:rPr>
        <w:br/>
        <w:t>For more information:</w:t>
      </w:r>
      <w:r w:rsidRPr="00E853AA">
        <w:rPr>
          <w:rFonts w:ascii="Arial" w:eastAsia="Times New Roman" w:hAnsi="Arial" w:cs="Arial"/>
          <w:color w:val="222222"/>
          <w:sz w:val="20"/>
          <w:szCs w:val="20"/>
          <w:lang w:eastAsia="en-CA"/>
        </w:rPr>
        <w:br/>
      </w:r>
      <w:hyperlink r:id="rId5" w:tgtFrame="_blank" w:history="1">
        <w:r w:rsidRPr="00E853AA">
          <w:rPr>
            <w:rFonts w:ascii="Arial" w:eastAsia="Times New Roman" w:hAnsi="Arial" w:cs="Arial"/>
            <w:color w:val="1155CC"/>
            <w:sz w:val="20"/>
            <w:szCs w:val="20"/>
            <w:u w:val="single"/>
            <w:lang w:eastAsia="en-CA"/>
          </w:rPr>
          <w:t>http://secim.ufl.edu/</w:t>
        </w:r>
      </w:hyperlink>
      <w:r w:rsidRPr="00E853AA">
        <w:rPr>
          <w:rFonts w:ascii="Arial" w:eastAsia="Times New Roman" w:hAnsi="Arial" w:cs="Arial"/>
          <w:color w:val="222222"/>
          <w:sz w:val="20"/>
          <w:szCs w:val="20"/>
          <w:lang w:eastAsia="en-CA"/>
        </w:rPr>
        <w:br/>
      </w:r>
      <w:r w:rsidRPr="00E853AA">
        <w:rPr>
          <w:rFonts w:ascii="Arial" w:eastAsia="Times New Roman" w:hAnsi="Arial" w:cs="Arial"/>
          <w:color w:val="222222"/>
          <w:sz w:val="20"/>
          <w:szCs w:val="20"/>
          <w:lang w:eastAsia="en-CA"/>
        </w:rPr>
        <w:br/>
        <w:t>Email: </w:t>
      </w:r>
      <w:hyperlink r:id="rId6" w:tgtFrame="_blank" w:history="1">
        <w:r w:rsidRPr="00E853AA">
          <w:rPr>
            <w:rFonts w:ascii="Arial" w:eastAsia="Times New Roman" w:hAnsi="Arial" w:cs="Arial"/>
            <w:color w:val="1155CC"/>
            <w:sz w:val="20"/>
            <w:szCs w:val="20"/>
            <w:u w:val="single"/>
            <w:lang w:eastAsia="en-CA"/>
          </w:rPr>
          <w:t>info@secim.ufl.edu</w:t>
        </w:r>
      </w:hyperlink>
      <w:r w:rsidRPr="00E853AA">
        <w:rPr>
          <w:rFonts w:ascii="Arial" w:eastAsia="Times New Roman" w:hAnsi="Arial" w:cs="Arial"/>
          <w:color w:val="222222"/>
          <w:sz w:val="20"/>
          <w:szCs w:val="20"/>
          <w:lang w:eastAsia="en-CA"/>
        </w:rPr>
        <w:br/>
      </w:r>
      <w:r w:rsidRPr="00E853AA">
        <w:rPr>
          <w:rFonts w:ascii="Arial" w:eastAsia="Times New Roman" w:hAnsi="Arial" w:cs="Arial"/>
          <w:color w:val="222222"/>
          <w:sz w:val="20"/>
          <w:szCs w:val="20"/>
          <w:lang w:eastAsia="en-CA"/>
        </w:rPr>
        <w:br/>
        <w:t>Qualified applicants will be considered and may be interviewed as they apply; the posting closes Nov 17, 2013.</w:t>
      </w:r>
    </w:p>
    <w:sectPr w:rsidR="00652500" w:rsidRPr="00E853AA" w:rsidSect="006525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53AA"/>
    <w:rsid w:val="00017361"/>
    <w:rsid w:val="00031F79"/>
    <w:rsid w:val="00034264"/>
    <w:rsid w:val="00037BE5"/>
    <w:rsid w:val="000463AE"/>
    <w:rsid w:val="00046F3F"/>
    <w:rsid w:val="00050FE0"/>
    <w:rsid w:val="00052CD2"/>
    <w:rsid w:val="000540F6"/>
    <w:rsid w:val="00055A00"/>
    <w:rsid w:val="00071D12"/>
    <w:rsid w:val="0007579B"/>
    <w:rsid w:val="00081E0B"/>
    <w:rsid w:val="00082C30"/>
    <w:rsid w:val="000851D9"/>
    <w:rsid w:val="00091306"/>
    <w:rsid w:val="00096C0B"/>
    <w:rsid w:val="000A20D5"/>
    <w:rsid w:val="000B1DE7"/>
    <w:rsid w:val="000C63B7"/>
    <w:rsid w:val="000C7D56"/>
    <w:rsid w:val="000D2A36"/>
    <w:rsid w:val="000E2316"/>
    <w:rsid w:val="000E321E"/>
    <w:rsid w:val="000F0E6F"/>
    <w:rsid w:val="00104C26"/>
    <w:rsid w:val="00120FC2"/>
    <w:rsid w:val="001262B3"/>
    <w:rsid w:val="001516F1"/>
    <w:rsid w:val="0015487F"/>
    <w:rsid w:val="00161216"/>
    <w:rsid w:val="00161719"/>
    <w:rsid w:val="00170A5F"/>
    <w:rsid w:val="0017600D"/>
    <w:rsid w:val="00187D89"/>
    <w:rsid w:val="00190F0B"/>
    <w:rsid w:val="0019287B"/>
    <w:rsid w:val="00195466"/>
    <w:rsid w:val="001961E8"/>
    <w:rsid w:val="001A0DDA"/>
    <w:rsid w:val="001A4443"/>
    <w:rsid w:val="001A5CF9"/>
    <w:rsid w:val="001A60D9"/>
    <w:rsid w:val="001B24CB"/>
    <w:rsid w:val="001D5792"/>
    <w:rsid w:val="001D7A6C"/>
    <w:rsid w:val="001E2DEB"/>
    <w:rsid w:val="001E5243"/>
    <w:rsid w:val="001F38B2"/>
    <w:rsid w:val="00204658"/>
    <w:rsid w:val="00213C0A"/>
    <w:rsid w:val="002411D7"/>
    <w:rsid w:val="0024469F"/>
    <w:rsid w:val="00250344"/>
    <w:rsid w:val="00257629"/>
    <w:rsid w:val="00261E00"/>
    <w:rsid w:val="002724A5"/>
    <w:rsid w:val="00272F8D"/>
    <w:rsid w:val="00275FCD"/>
    <w:rsid w:val="0027640E"/>
    <w:rsid w:val="00286166"/>
    <w:rsid w:val="002937C4"/>
    <w:rsid w:val="00295689"/>
    <w:rsid w:val="002B50A4"/>
    <w:rsid w:val="002C2ABE"/>
    <w:rsid w:val="002C3253"/>
    <w:rsid w:val="002C3B24"/>
    <w:rsid w:val="002C3C02"/>
    <w:rsid w:val="002E0BC0"/>
    <w:rsid w:val="00302AA7"/>
    <w:rsid w:val="00306965"/>
    <w:rsid w:val="00312E04"/>
    <w:rsid w:val="00323E70"/>
    <w:rsid w:val="00327CD6"/>
    <w:rsid w:val="0033266B"/>
    <w:rsid w:val="00336210"/>
    <w:rsid w:val="003376BA"/>
    <w:rsid w:val="00366DB5"/>
    <w:rsid w:val="0037530A"/>
    <w:rsid w:val="00392281"/>
    <w:rsid w:val="003A2D7E"/>
    <w:rsid w:val="003C2905"/>
    <w:rsid w:val="00410AF2"/>
    <w:rsid w:val="0042529A"/>
    <w:rsid w:val="00426311"/>
    <w:rsid w:val="00427CFC"/>
    <w:rsid w:val="00431369"/>
    <w:rsid w:val="00450ECF"/>
    <w:rsid w:val="004541A4"/>
    <w:rsid w:val="0046559F"/>
    <w:rsid w:val="00466265"/>
    <w:rsid w:val="00474E54"/>
    <w:rsid w:val="004761B3"/>
    <w:rsid w:val="0048377B"/>
    <w:rsid w:val="00484CF5"/>
    <w:rsid w:val="00486C32"/>
    <w:rsid w:val="004A4BA1"/>
    <w:rsid w:val="004A682E"/>
    <w:rsid w:val="004B3916"/>
    <w:rsid w:val="004C549F"/>
    <w:rsid w:val="004C5EB9"/>
    <w:rsid w:val="004D3227"/>
    <w:rsid w:val="004D330A"/>
    <w:rsid w:val="004D394C"/>
    <w:rsid w:val="004D4224"/>
    <w:rsid w:val="004E09FC"/>
    <w:rsid w:val="004E19A7"/>
    <w:rsid w:val="00500675"/>
    <w:rsid w:val="00512125"/>
    <w:rsid w:val="00517ECC"/>
    <w:rsid w:val="00524037"/>
    <w:rsid w:val="00533301"/>
    <w:rsid w:val="005558C5"/>
    <w:rsid w:val="00556BBB"/>
    <w:rsid w:val="005612DC"/>
    <w:rsid w:val="00561ECC"/>
    <w:rsid w:val="005643A1"/>
    <w:rsid w:val="00567ED4"/>
    <w:rsid w:val="005778B6"/>
    <w:rsid w:val="0058153F"/>
    <w:rsid w:val="00581BA6"/>
    <w:rsid w:val="005825F1"/>
    <w:rsid w:val="0059682A"/>
    <w:rsid w:val="005A225B"/>
    <w:rsid w:val="005A49B9"/>
    <w:rsid w:val="005B0881"/>
    <w:rsid w:val="005B5447"/>
    <w:rsid w:val="005C2AC0"/>
    <w:rsid w:val="005C7203"/>
    <w:rsid w:val="005E1255"/>
    <w:rsid w:val="005E323A"/>
    <w:rsid w:val="005E5E72"/>
    <w:rsid w:val="00602D37"/>
    <w:rsid w:val="00607E3B"/>
    <w:rsid w:val="006255ED"/>
    <w:rsid w:val="00630A70"/>
    <w:rsid w:val="00652500"/>
    <w:rsid w:val="00660863"/>
    <w:rsid w:val="0066584A"/>
    <w:rsid w:val="006666AA"/>
    <w:rsid w:val="00667764"/>
    <w:rsid w:val="0067059B"/>
    <w:rsid w:val="00671BF9"/>
    <w:rsid w:val="00673BA9"/>
    <w:rsid w:val="00681112"/>
    <w:rsid w:val="00682F5A"/>
    <w:rsid w:val="006864A5"/>
    <w:rsid w:val="006D621F"/>
    <w:rsid w:val="006E61DC"/>
    <w:rsid w:val="006E6A94"/>
    <w:rsid w:val="006F0E6E"/>
    <w:rsid w:val="006F2AC6"/>
    <w:rsid w:val="006F7A6F"/>
    <w:rsid w:val="00702232"/>
    <w:rsid w:val="0070437A"/>
    <w:rsid w:val="00710D45"/>
    <w:rsid w:val="00712EEA"/>
    <w:rsid w:val="0072299E"/>
    <w:rsid w:val="00744DBD"/>
    <w:rsid w:val="007469F8"/>
    <w:rsid w:val="00756BC9"/>
    <w:rsid w:val="00761284"/>
    <w:rsid w:val="00767EE7"/>
    <w:rsid w:val="00767F65"/>
    <w:rsid w:val="007774FD"/>
    <w:rsid w:val="00783280"/>
    <w:rsid w:val="0079168C"/>
    <w:rsid w:val="00791741"/>
    <w:rsid w:val="007967E1"/>
    <w:rsid w:val="00796D14"/>
    <w:rsid w:val="007A6B96"/>
    <w:rsid w:val="007B6C03"/>
    <w:rsid w:val="007D767E"/>
    <w:rsid w:val="007E011F"/>
    <w:rsid w:val="007F4E88"/>
    <w:rsid w:val="008238D9"/>
    <w:rsid w:val="00824F2A"/>
    <w:rsid w:val="00825075"/>
    <w:rsid w:val="00831781"/>
    <w:rsid w:val="008415AD"/>
    <w:rsid w:val="00842EA7"/>
    <w:rsid w:val="00844985"/>
    <w:rsid w:val="00845F08"/>
    <w:rsid w:val="00846932"/>
    <w:rsid w:val="00853F15"/>
    <w:rsid w:val="008649D9"/>
    <w:rsid w:val="00873B12"/>
    <w:rsid w:val="00885A69"/>
    <w:rsid w:val="008916B6"/>
    <w:rsid w:val="00892CEE"/>
    <w:rsid w:val="00893D11"/>
    <w:rsid w:val="0089499F"/>
    <w:rsid w:val="00894FFD"/>
    <w:rsid w:val="008B01C8"/>
    <w:rsid w:val="008C2C03"/>
    <w:rsid w:val="008C3F37"/>
    <w:rsid w:val="008D4ECD"/>
    <w:rsid w:val="008D6FB2"/>
    <w:rsid w:val="008D74C8"/>
    <w:rsid w:val="008E6353"/>
    <w:rsid w:val="009212D3"/>
    <w:rsid w:val="009337D4"/>
    <w:rsid w:val="009348DB"/>
    <w:rsid w:val="00942677"/>
    <w:rsid w:val="00951E31"/>
    <w:rsid w:val="00961E9A"/>
    <w:rsid w:val="0096673E"/>
    <w:rsid w:val="00966DF8"/>
    <w:rsid w:val="009674E4"/>
    <w:rsid w:val="00970D3C"/>
    <w:rsid w:val="00980354"/>
    <w:rsid w:val="0098539A"/>
    <w:rsid w:val="00987EFB"/>
    <w:rsid w:val="009A1F0D"/>
    <w:rsid w:val="009A22FA"/>
    <w:rsid w:val="009A24F8"/>
    <w:rsid w:val="009C106E"/>
    <w:rsid w:val="009D400D"/>
    <w:rsid w:val="009E1201"/>
    <w:rsid w:val="009E6457"/>
    <w:rsid w:val="009E7998"/>
    <w:rsid w:val="00A01B8D"/>
    <w:rsid w:val="00A02619"/>
    <w:rsid w:val="00A067CD"/>
    <w:rsid w:val="00A11BC1"/>
    <w:rsid w:val="00A12F82"/>
    <w:rsid w:val="00A137A2"/>
    <w:rsid w:val="00A20D3A"/>
    <w:rsid w:val="00A24CB2"/>
    <w:rsid w:val="00A5106C"/>
    <w:rsid w:val="00A60888"/>
    <w:rsid w:val="00A65262"/>
    <w:rsid w:val="00A74447"/>
    <w:rsid w:val="00A81A71"/>
    <w:rsid w:val="00A873EC"/>
    <w:rsid w:val="00AA2C16"/>
    <w:rsid w:val="00AC3F4A"/>
    <w:rsid w:val="00AD0FF6"/>
    <w:rsid w:val="00AD65E9"/>
    <w:rsid w:val="00AE0D2C"/>
    <w:rsid w:val="00B000DB"/>
    <w:rsid w:val="00B15969"/>
    <w:rsid w:val="00B269D0"/>
    <w:rsid w:val="00B26C59"/>
    <w:rsid w:val="00B32CC1"/>
    <w:rsid w:val="00B47F2E"/>
    <w:rsid w:val="00B53768"/>
    <w:rsid w:val="00B5427A"/>
    <w:rsid w:val="00B56C99"/>
    <w:rsid w:val="00B62E3E"/>
    <w:rsid w:val="00B62E40"/>
    <w:rsid w:val="00B66A32"/>
    <w:rsid w:val="00B67C52"/>
    <w:rsid w:val="00B72E32"/>
    <w:rsid w:val="00B75DFB"/>
    <w:rsid w:val="00B827C2"/>
    <w:rsid w:val="00BA67DC"/>
    <w:rsid w:val="00BC1834"/>
    <w:rsid w:val="00BD68EA"/>
    <w:rsid w:val="00BE2960"/>
    <w:rsid w:val="00BE63D9"/>
    <w:rsid w:val="00BE7EAE"/>
    <w:rsid w:val="00C01B0E"/>
    <w:rsid w:val="00C457D9"/>
    <w:rsid w:val="00C54648"/>
    <w:rsid w:val="00C76FDB"/>
    <w:rsid w:val="00C81D70"/>
    <w:rsid w:val="00C82FF4"/>
    <w:rsid w:val="00C849B1"/>
    <w:rsid w:val="00C90CBF"/>
    <w:rsid w:val="00C92245"/>
    <w:rsid w:val="00CB6697"/>
    <w:rsid w:val="00CC24A7"/>
    <w:rsid w:val="00CC51AC"/>
    <w:rsid w:val="00CD1C82"/>
    <w:rsid w:val="00CE1D14"/>
    <w:rsid w:val="00CF3FCD"/>
    <w:rsid w:val="00CF4EC8"/>
    <w:rsid w:val="00D054D0"/>
    <w:rsid w:val="00D232C8"/>
    <w:rsid w:val="00D24BED"/>
    <w:rsid w:val="00D42D0D"/>
    <w:rsid w:val="00D4575E"/>
    <w:rsid w:val="00D52ED4"/>
    <w:rsid w:val="00D95919"/>
    <w:rsid w:val="00DA0CB1"/>
    <w:rsid w:val="00DA1A2A"/>
    <w:rsid w:val="00DA50A6"/>
    <w:rsid w:val="00DB73B9"/>
    <w:rsid w:val="00DD3DC1"/>
    <w:rsid w:val="00DD5F70"/>
    <w:rsid w:val="00DE5D12"/>
    <w:rsid w:val="00DF0EEC"/>
    <w:rsid w:val="00DF167D"/>
    <w:rsid w:val="00DF5D66"/>
    <w:rsid w:val="00E054E5"/>
    <w:rsid w:val="00E10FCB"/>
    <w:rsid w:val="00E14567"/>
    <w:rsid w:val="00E237A2"/>
    <w:rsid w:val="00E27E4A"/>
    <w:rsid w:val="00E30D49"/>
    <w:rsid w:val="00E34849"/>
    <w:rsid w:val="00E3710D"/>
    <w:rsid w:val="00E449C2"/>
    <w:rsid w:val="00E50111"/>
    <w:rsid w:val="00E71E68"/>
    <w:rsid w:val="00E779EA"/>
    <w:rsid w:val="00E81A1D"/>
    <w:rsid w:val="00E853AA"/>
    <w:rsid w:val="00E90995"/>
    <w:rsid w:val="00E93EF4"/>
    <w:rsid w:val="00EA1BD7"/>
    <w:rsid w:val="00EA54E1"/>
    <w:rsid w:val="00EB6AA9"/>
    <w:rsid w:val="00EC0F75"/>
    <w:rsid w:val="00EC17DC"/>
    <w:rsid w:val="00EC245F"/>
    <w:rsid w:val="00EC5CC8"/>
    <w:rsid w:val="00EE677F"/>
    <w:rsid w:val="00EE753D"/>
    <w:rsid w:val="00EF2747"/>
    <w:rsid w:val="00EF61BD"/>
    <w:rsid w:val="00F0439A"/>
    <w:rsid w:val="00F0499B"/>
    <w:rsid w:val="00F10F04"/>
    <w:rsid w:val="00F1219E"/>
    <w:rsid w:val="00F24853"/>
    <w:rsid w:val="00F60193"/>
    <w:rsid w:val="00F61DBB"/>
    <w:rsid w:val="00F71EE5"/>
    <w:rsid w:val="00F74EF2"/>
    <w:rsid w:val="00F77B05"/>
    <w:rsid w:val="00F84277"/>
    <w:rsid w:val="00F95794"/>
    <w:rsid w:val="00FB374F"/>
    <w:rsid w:val="00FB7A50"/>
    <w:rsid w:val="00FC4088"/>
    <w:rsid w:val="00FD1B23"/>
    <w:rsid w:val="00FE17DF"/>
    <w:rsid w:val="00FF51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5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53AA"/>
    <w:rPr>
      <w:color w:val="0000FF"/>
      <w:u w:val="single"/>
    </w:rPr>
  </w:style>
  <w:style w:type="character" w:customStyle="1" w:styleId="apple-converted-space">
    <w:name w:val="apple-converted-space"/>
    <w:basedOn w:val="DefaultParagraphFont"/>
    <w:rsid w:val="00E853AA"/>
  </w:style>
  <w:style w:type="character" w:customStyle="1" w:styleId="aqj">
    <w:name w:val="aqj"/>
    <w:basedOn w:val="DefaultParagraphFont"/>
    <w:rsid w:val="00E853AA"/>
  </w:style>
</w:styles>
</file>

<file path=word/webSettings.xml><?xml version="1.0" encoding="utf-8"?>
<w:webSettings xmlns:r="http://schemas.openxmlformats.org/officeDocument/2006/relationships" xmlns:w="http://schemas.openxmlformats.org/wordprocessingml/2006/main">
  <w:divs>
    <w:div w:id="1436947591">
      <w:bodyDiv w:val="1"/>
      <w:marLeft w:val="0"/>
      <w:marRight w:val="0"/>
      <w:marTop w:val="0"/>
      <w:marBottom w:val="0"/>
      <w:divBdr>
        <w:top w:val="none" w:sz="0" w:space="0" w:color="auto"/>
        <w:left w:val="none" w:sz="0" w:space="0" w:color="auto"/>
        <w:bottom w:val="none" w:sz="0" w:space="0" w:color="auto"/>
        <w:right w:val="none" w:sz="0" w:space="0" w:color="auto"/>
      </w:divBdr>
      <w:divsChild>
        <w:div w:id="179315866">
          <w:marLeft w:val="0"/>
          <w:marRight w:val="0"/>
          <w:marTop w:val="0"/>
          <w:marBottom w:val="0"/>
          <w:divBdr>
            <w:top w:val="none" w:sz="0" w:space="0" w:color="auto"/>
            <w:left w:val="none" w:sz="0" w:space="0" w:color="auto"/>
            <w:bottom w:val="none" w:sz="0" w:space="0" w:color="auto"/>
            <w:right w:val="none" w:sz="0" w:space="0" w:color="auto"/>
          </w:divBdr>
          <w:divsChild>
            <w:div w:id="1973097614">
              <w:marLeft w:val="0"/>
              <w:marRight w:val="0"/>
              <w:marTop w:val="0"/>
              <w:marBottom w:val="0"/>
              <w:divBdr>
                <w:top w:val="none" w:sz="0" w:space="0" w:color="auto"/>
                <w:left w:val="none" w:sz="0" w:space="0" w:color="auto"/>
                <w:bottom w:val="none" w:sz="0" w:space="0" w:color="auto"/>
                <w:right w:val="none" w:sz="0" w:space="0" w:color="auto"/>
              </w:divBdr>
            </w:div>
          </w:divsChild>
        </w:div>
        <w:div w:id="1708876272">
          <w:marLeft w:val="0"/>
          <w:marRight w:val="0"/>
          <w:marTop w:val="0"/>
          <w:marBottom w:val="0"/>
          <w:divBdr>
            <w:top w:val="none" w:sz="0" w:space="0" w:color="auto"/>
            <w:left w:val="none" w:sz="0" w:space="0" w:color="auto"/>
            <w:bottom w:val="none" w:sz="0" w:space="0" w:color="auto"/>
            <w:right w:val="none" w:sz="0" w:space="0" w:color="auto"/>
          </w:divBdr>
          <w:divsChild>
            <w:div w:id="732191606">
              <w:marLeft w:val="0"/>
              <w:marRight w:val="0"/>
              <w:marTop w:val="0"/>
              <w:marBottom w:val="0"/>
              <w:divBdr>
                <w:top w:val="none" w:sz="0" w:space="0" w:color="auto"/>
                <w:left w:val="none" w:sz="0" w:space="0" w:color="auto"/>
                <w:bottom w:val="none" w:sz="0" w:space="0" w:color="auto"/>
                <w:right w:val="none" w:sz="0" w:space="0" w:color="auto"/>
              </w:divBdr>
              <w:divsChild>
                <w:div w:id="477068571">
                  <w:marLeft w:val="0"/>
                  <w:marRight w:val="0"/>
                  <w:marTop w:val="0"/>
                  <w:marBottom w:val="0"/>
                  <w:divBdr>
                    <w:top w:val="none" w:sz="0" w:space="0" w:color="auto"/>
                    <w:left w:val="none" w:sz="0" w:space="0" w:color="auto"/>
                    <w:bottom w:val="none" w:sz="0" w:space="0" w:color="auto"/>
                    <w:right w:val="none" w:sz="0" w:space="0" w:color="auto"/>
                  </w:divBdr>
                  <w:divsChild>
                    <w:div w:id="1443920431">
                      <w:marLeft w:val="0"/>
                      <w:marRight w:val="0"/>
                      <w:marTop w:val="0"/>
                      <w:marBottom w:val="0"/>
                      <w:divBdr>
                        <w:top w:val="none" w:sz="0" w:space="0" w:color="auto"/>
                        <w:left w:val="none" w:sz="0" w:space="0" w:color="auto"/>
                        <w:bottom w:val="none" w:sz="0" w:space="0" w:color="auto"/>
                        <w:right w:val="none" w:sz="0" w:space="0" w:color="auto"/>
                      </w:divBdr>
                      <w:divsChild>
                        <w:div w:id="1278098598">
                          <w:marLeft w:val="0"/>
                          <w:marRight w:val="0"/>
                          <w:marTop w:val="0"/>
                          <w:marBottom w:val="0"/>
                          <w:divBdr>
                            <w:top w:val="none" w:sz="0" w:space="0" w:color="auto"/>
                            <w:left w:val="none" w:sz="0" w:space="0" w:color="auto"/>
                            <w:bottom w:val="none" w:sz="0" w:space="0" w:color="auto"/>
                            <w:right w:val="none" w:sz="0" w:space="0" w:color="auto"/>
                          </w:divBdr>
                          <w:divsChild>
                            <w:div w:id="1295677305">
                              <w:marLeft w:val="0"/>
                              <w:marRight w:val="0"/>
                              <w:marTop w:val="0"/>
                              <w:marBottom w:val="0"/>
                              <w:divBdr>
                                <w:top w:val="none" w:sz="0" w:space="0" w:color="auto"/>
                                <w:left w:val="none" w:sz="0" w:space="0" w:color="auto"/>
                                <w:bottom w:val="none" w:sz="0" w:space="0" w:color="auto"/>
                                <w:right w:val="none" w:sz="0" w:space="0" w:color="auto"/>
                              </w:divBdr>
                            </w:div>
                            <w:div w:id="1026448486">
                              <w:marLeft w:val="0"/>
                              <w:marRight w:val="0"/>
                              <w:marTop w:val="0"/>
                              <w:marBottom w:val="0"/>
                              <w:divBdr>
                                <w:top w:val="none" w:sz="0" w:space="0" w:color="auto"/>
                                <w:left w:val="none" w:sz="0" w:space="0" w:color="auto"/>
                                <w:bottom w:val="none" w:sz="0" w:space="0" w:color="auto"/>
                                <w:right w:val="none" w:sz="0" w:space="0" w:color="auto"/>
                              </w:divBdr>
                              <w:divsChild>
                                <w:div w:id="679237129">
                                  <w:marLeft w:val="0"/>
                                  <w:marRight w:val="0"/>
                                  <w:marTop w:val="0"/>
                                  <w:marBottom w:val="0"/>
                                  <w:divBdr>
                                    <w:top w:val="none" w:sz="0" w:space="0" w:color="auto"/>
                                    <w:left w:val="none" w:sz="0" w:space="0" w:color="auto"/>
                                    <w:bottom w:val="none" w:sz="0" w:space="0" w:color="auto"/>
                                    <w:right w:val="none" w:sz="0" w:space="0" w:color="auto"/>
                                  </w:divBdr>
                                  <w:divsChild>
                                    <w:div w:id="1450929684">
                                      <w:marLeft w:val="0"/>
                                      <w:marRight w:val="0"/>
                                      <w:marTop w:val="0"/>
                                      <w:marBottom w:val="0"/>
                                      <w:divBdr>
                                        <w:top w:val="none" w:sz="0" w:space="0" w:color="auto"/>
                                        <w:left w:val="none" w:sz="0" w:space="0" w:color="auto"/>
                                        <w:bottom w:val="none" w:sz="0" w:space="0" w:color="auto"/>
                                        <w:right w:val="none" w:sz="0" w:space="0" w:color="auto"/>
                                      </w:divBdr>
                                      <w:divsChild>
                                        <w:div w:id="2141342100">
                                          <w:marLeft w:val="0"/>
                                          <w:marRight w:val="0"/>
                                          <w:marTop w:val="0"/>
                                          <w:marBottom w:val="0"/>
                                          <w:divBdr>
                                            <w:top w:val="none" w:sz="0" w:space="0" w:color="auto"/>
                                            <w:left w:val="none" w:sz="0" w:space="0" w:color="auto"/>
                                            <w:bottom w:val="none" w:sz="0" w:space="0" w:color="auto"/>
                                            <w:right w:val="none" w:sz="0" w:space="0" w:color="auto"/>
                                          </w:divBdr>
                                          <w:divsChild>
                                            <w:div w:id="360713874">
                                              <w:marLeft w:val="0"/>
                                              <w:marRight w:val="0"/>
                                              <w:marTop w:val="0"/>
                                              <w:marBottom w:val="0"/>
                                              <w:divBdr>
                                                <w:top w:val="none" w:sz="0" w:space="0" w:color="auto"/>
                                                <w:left w:val="none" w:sz="0" w:space="0" w:color="auto"/>
                                                <w:bottom w:val="none" w:sz="0" w:space="0" w:color="auto"/>
                                                <w:right w:val="none" w:sz="0" w:space="0" w:color="auto"/>
                                              </w:divBdr>
                                              <w:divsChild>
                                                <w:div w:id="132676290">
                                                  <w:marLeft w:val="0"/>
                                                  <w:marRight w:val="0"/>
                                                  <w:marTop w:val="0"/>
                                                  <w:marBottom w:val="0"/>
                                                  <w:divBdr>
                                                    <w:top w:val="none" w:sz="0" w:space="0" w:color="auto"/>
                                                    <w:left w:val="none" w:sz="0" w:space="0" w:color="auto"/>
                                                    <w:bottom w:val="none" w:sz="0" w:space="0" w:color="auto"/>
                                                    <w:right w:val="none" w:sz="0" w:space="0" w:color="auto"/>
                                                  </w:divBdr>
                                                  <w:divsChild>
                                                    <w:div w:id="2074237862">
                                                      <w:marLeft w:val="0"/>
                                                      <w:marRight w:val="0"/>
                                                      <w:marTop w:val="0"/>
                                                      <w:marBottom w:val="0"/>
                                                      <w:divBdr>
                                                        <w:top w:val="none" w:sz="0" w:space="0" w:color="auto"/>
                                                        <w:left w:val="none" w:sz="0" w:space="0" w:color="auto"/>
                                                        <w:bottom w:val="none" w:sz="0" w:space="0" w:color="auto"/>
                                                        <w:right w:val="none" w:sz="0" w:space="0" w:color="auto"/>
                                                      </w:divBdr>
                                                      <w:divsChild>
                                                        <w:div w:id="4787443">
                                                          <w:marLeft w:val="0"/>
                                                          <w:marRight w:val="0"/>
                                                          <w:marTop w:val="0"/>
                                                          <w:marBottom w:val="0"/>
                                                          <w:divBdr>
                                                            <w:top w:val="none" w:sz="0" w:space="0" w:color="auto"/>
                                                            <w:left w:val="none" w:sz="0" w:space="0" w:color="auto"/>
                                                            <w:bottom w:val="none" w:sz="0" w:space="0" w:color="auto"/>
                                                            <w:right w:val="none" w:sz="0" w:space="0" w:color="auto"/>
                                                          </w:divBdr>
                                                        </w:div>
                                                        <w:div w:id="1096829900">
                                                          <w:marLeft w:val="0"/>
                                                          <w:marRight w:val="0"/>
                                                          <w:marTop w:val="0"/>
                                                          <w:marBottom w:val="0"/>
                                                          <w:divBdr>
                                                            <w:top w:val="none" w:sz="0" w:space="0" w:color="auto"/>
                                                            <w:left w:val="none" w:sz="0" w:space="0" w:color="auto"/>
                                                            <w:bottom w:val="none" w:sz="0" w:space="0" w:color="auto"/>
                                                            <w:right w:val="none" w:sz="0" w:space="0" w:color="auto"/>
                                                          </w:divBdr>
                                                        </w:div>
                                                        <w:div w:id="19670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ecim.ufl.edu" TargetMode="External"/><Relationship Id="rId5" Type="http://schemas.openxmlformats.org/officeDocument/2006/relationships/hyperlink" Target="http://secim.ufl.edu/" TargetMode="External"/><Relationship Id="rId4" Type="http://schemas.openxmlformats.org/officeDocument/2006/relationships/hyperlink" Target="https://jobs.ufl.edu/postings/45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1567</Characters>
  <Application>Microsoft Office Word</Application>
  <DocSecurity>0</DocSecurity>
  <Lines>13</Lines>
  <Paragraphs>3</Paragraphs>
  <ScaleCrop>false</ScaleCrop>
  <Company>Hewlett-Packard</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Forsythe</dc:creator>
  <cp:lastModifiedBy>Ian Forsythe</cp:lastModifiedBy>
  <cp:revision>1</cp:revision>
  <dcterms:created xsi:type="dcterms:W3CDTF">2013-10-02T02:43:00Z</dcterms:created>
  <dcterms:modified xsi:type="dcterms:W3CDTF">2013-10-02T02:46:00Z</dcterms:modified>
</cp:coreProperties>
</file>